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AEE5" w14:textId="77777777" w:rsidR="0084785E" w:rsidRDefault="0084785E">
      <w:pPr>
        <w:pStyle w:val="Corpodetexto"/>
        <w:rPr>
          <w:sz w:val="20"/>
        </w:rPr>
      </w:pPr>
    </w:p>
    <w:p w14:paraId="3BA938F2" w14:textId="77777777" w:rsidR="0084785E" w:rsidRDefault="0084785E">
      <w:pPr>
        <w:pStyle w:val="Corpodetexto"/>
        <w:spacing w:before="2"/>
        <w:rPr>
          <w:sz w:val="16"/>
        </w:rPr>
      </w:pPr>
    </w:p>
    <w:p w14:paraId="65FA66C4" w14:textId="77777777" w:rsidR="0084785E" w:rsidRDefault="00000000">
      <w:pPr>
        <w:pStyle w:val="Ttulo1"/>
        <w:spacing w:before="9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A257A55" wp14:editId="6AD2EE1C">
            <wp:simplePos x="0" y="0"/>
            <wp:positionH relativeFrom="page">
              <wp:posOffset>582991</wp:posOffset>
            </wp:positionH>
            <wp:positionV relativeFrom="paragraph">
              <wp:posOffset>-257898</wp:posOffset>
            </wp:positionV>
            <wp:extent cx="2129011" cy="1217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011" cy="121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nexo_Declaração_Unificada_(90269020)"/>
      <w:bookmarkEnd w:id="0"/>
      <w:r>
        <w:t>GOVERNO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MINAS</w:t>
      </w:r>
      <w:r>
        <w:rPr>
          <w:spacing w:val="-5"/>
        </w:rPr>
        <w:t xml:space="preserve"> </w:t>
      </w:r>
      <w:r>
        <w:t>GERAIS</w:t>
      </w:r>
    </w:p>
    <w:p w14:paraId="524558A6" w14:textId="77777777" w:rsidR="0084785E" w:rsidRDefault="0084785E">
      <w:pPr>
        <w:pStyle w:val="Corpodetexto"/>
        <w:spacing w:before="10"/>
        <w:rPr>
          <w:b/>
          <w:sz w:val="20"/>
        </w:rPr>
      </w:pPr>
    </w:p>
    <w:p w14:paraId="4966C447" w14:textId="77777777" w:rsidR="0084785E" w:rsidRDefault="00000000">
      <w:pPr>
        <w:ind w:left="4155"/>
        <w:rPr>
          <w:b/>
          <w:sz w:val="24"/>
        </w:rPr>
      </w:pP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Nordeste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Gerais</w:t>
      </w:r>
    </w:p>
    <w:p w14:paraId="0684A7D2" w14:textId="77777777" w:rsidR="0084785E" w:rsidRDefault="0084785E">
      <w:pPr>
        <w:pStyle w:val="Corpodetexto"/>
        <w:spacing w:before="10"/>
        <w:rPr>
          <w:b/>
          <w:sz w:val="20"/>
        </w:rPr>
      </w:pPr>
    </w:p>
    <w:p w14:paraId="2A26D677" w14:textId="77777777" w:rsidR="0084785E" w:rsidRDefault="00000000">
      <w:pPr>
        <w:pStyle w:val="Ttulo1"/>
      </w:pPr>
      <w:r>
        <w:t>Gerência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r>
        <w:rPr>
          <w:spacing w:val="-4"/>
        </w:rPr>
        <w:t xml:space="preserve"> </w:t>
      </w:r>
      <w:r>
        <w:t>Social</w:t>
      </w:r>
    </w:p>
    <w:p w14:paraId="2EFE6F65" w14:textId="77777777" w:rsidR="0084785E" w:rsidRDefault="0084785E">
      <w:pPr>
        <w:pStyle w:val="Corpodetexto"/>
        <w:rPr>
          <w:b/>
          <w:sz w:val="20"/>
        </w:rPr>
      </w:pPr>
    </w:p>
    <w:p w14:paraId="72043933" w14:textId="77777777" w:rsidR="0084785E" w:rsidRDefault="0084785E">
      <w:pPr>
        <w:pStyle w:val="Corpodetexto"/>
        <w:spacing w:before="1"/>
        <w:rPr>
          <w:b/>
          <w:sz w:val="16"/>
        </w:rPr>
      </w:pPr>
    </w:p>
    <w:p w14:paraId="2F9E40C5" w14:textId="77777777" w:rsidR="0084785E" w:rsidRDefault="0084785E">
      <w:pPr>
        <w:pStyle w:val="Corpodetexto"/>
        <w:spacing w:before="4"/>
        <w:rPr>
          <w:b/>
          <w:sz w:val="22"/>
        </w:rPr>
      </w:pPr>
    </w:p>
    <w:p w14:paraId="652793CA" w14:textId="77777777" w:rsidR="0084785E" w:rsidRDefault="00000000">
      <w:pPr>
        <w:pStyle w:val="Ttulo"/>
        <w:rPr>
          <w:u w:val="none"/>
        </w:rPr>
      </w:pPr>
      <w:r>
        <w:t>ANEXO</w:t>
      </w:r>
      <w:r>
        <w:rPr>
          <w:spacing w:val="22"/>
          <w:u w:val="none"/>
        </w:rPr>
        <w:t xml:space="preserve"> </w:t>
      </w:r>
      <w:r>
        <w:rPr>
          <w:u w:val="none"/>
        </w:rPr>
        <w:t>-</w:t>
      </w:r>
      <w:r>
        <w:rPr>
          <w:spacing w:val="18"/>
          <w:u w:val="none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UNIFICADA</w:t>
      </w:r>
    </w:p>
    <w:p w14:paraId="3A5D9E80" w14:textId="77777777" w:rsidR="0084785E" w:rsidRDefault="0084785E">
      <w:pPr>
        <w:pStyle w:val="Corpodetexto"/>
        <w:rPr>
          <w:b/>
          <w:sz w:val="20"/>
        </w:rPr>
      </w:pPr>
    </w:p>
    <w:p w14:paraId="3496607A" w14:textId="77777777" w:rsidR="0084785E" w:rsidRDefault="0084785E">
      <w:pPr>
        <w:pStyle w:val="Corpodetexto"/>
        <w:rPr>
          <w:b/>
          <w:sz w:val="20"/>
        </w:rPr>
      </w:pPr>
    </w:p>
    <w:p w14:paraId="08000935" w14:textId="77777777" w:rsidR="0084785E" w:rsidRDefault="0084785E">
      <w:pPr>
        <w:pStyle w:val="Corpodetexto"/>
        <w:spacing w:before="9"/>
        <w:rPr>
          <w:b/>
          <w:sz w:val="21"/>
        </w:rPr>
      </w:pPr>
    </w:p>
    <w:p w14:paraId="046DE46A" w14:textId="77777777" w:rsidR="0084785E" w:rsidRDefault="00000000">
      <w:pPr>
        <w:spacing w:before="90"/>
        <w:ind w:left="230"/>
        <w:rPr>
          <w:b/>
          <w:sz w:val="24"/>
        </w:rPr>
      </w:pP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presente instrumento, a Organização Fornecedora</w:t>
      </w:r>
      <w:r>
        <w:rPr>
          <w:spacing w:val="13"/>
          <w:sz w:val="24"/>
        </w:rPr>
        <w:t xml:space="preserve"> </w:t>
      </w:r>
      <w:r>
        <w:rPr>
          <w:b/>
          <w:color w:val="3333CC"/>
          <w:sz w:val="24"/>
        </w:rPr>
        <w:t>[Nome</w:t>
      </w:r>
      <w:r>
        <w:rPr>
          <w:b/>
          <w:color w:val="3333CC"/>
          <w:spacing w:val="-1"/>
          <w:sz w:val="24"/>
        </w:rPr>
        <w:t xml:space="preserve"> </w:t>
      </w:r>
      <w:r>
        <w:rPr>
          <w:b/>
          <w:color w:val="3333CC"/>
          <w:sz w:val="24"/>
        </w:rPr>
        <w:t>da organização fornecedora, em negrito]</w:t>
      </w:r>
    </w:p>
    <w:p w14:paraId="06E065CB" w14:textId="77777777" w:rsidR="0084785E" w:rsidRDefault="00000000">
      <w:pPr>
        <w:ind w:left="230"/>
        <w:rPr>
          <w:b/>
          <w:sz w:val="24"/>
        </w:rPr>
      </w:pP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CNPJ</w:t>
      </w:r>
      <w:r>
        <w:rPr>
          <w:spacing w:val="9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b/>
          <w:color w:val="3333CC"/>
          <w:sz w:val="24"/>
        </w:rPr>
        <w:t>[digite</w:t>
      </w:r>
      <w:r>
        <w:rPr>
          <w:b/>
          <w:color w:val="3333CC"/>
          <w:spacing w:val="5"/>
          <w:sz w:val="24"/>
        </w:rPr>
        <w:t xml:space="preserve"> </w:t>
      </w:r>
      <w:r>
        <w:rPr>
          <w:b/>
          <w:color w:val="3333CC"/>
          <w:sz w:val="24"/>
        </w:rPr>
        <w:t>aqui</w:t>
      </w:r>
      <w:r>
        <w:rPr>
          <w:b/>
          <w:color w:val="3333CC"/>
          <w:spacing w:val="5"/>
          <w:sz w:val="24"/>
        </w:rPr>
        <w:t xml:space="preserve"> </w:t>
      </w:r>
      <w:r>
        <w:rPr>
          <w:b/>
          <w:color w:val="3333CC"/>
          <w:sz w:val="24"/>
        </w:rPr>
        <w:t>o</w:t>
      </w:r>
      <w:r>
        <w:rPr>
          <w:b/>
          <w:color w:val="3333CC"/>
          <w:spacing w:val="4"/>
          <w:sz w:val="24"/>
        </w:rPr>
        <w:t xml:space="preserve"> </w:t>
      </w:r>
      <w:r>
        <w:rPr>
          <w:b/>
          <w:color w:val="3333CC"/>
          <w:sz w:val="24"/>
        </w:rPr>
        <w:t>número</w:t>
      </w:r>
      <w:r>
        <w:rPr>
          <w:b/>
          <w:color w:val="3333CC"/>
          <w:spacing w:val="5"/>
          <w:sz w:val="24"/>
        </w:rPr>
        <w:t xml:space="preserve"> </w:t>
      </w:r>
      <w:r>
        <w:rPr>
          <w:b/>
          <w:color w:val="3333CC"/>
          <w:sz w:val="24"/>
        </w:rPr>
        <w:t>do</w:t>
      </w:r>
      <w:r>
        <w:rPr>
          <w:b/>
          <w:color w:val="3333CC"/>
          <w:spacing w:val="5"/>
          <w:sz w:val="24"/>
        </w:rPr>
        <w:t xml:space="preserve"> </w:t>
      </w:r>
      <w:r>
        <w:rPr>
          <w:b/>
          <w:color w:val="3333CC"/>
          <w:sz w:val="24"/>
        </w:rPr>
        <w:t>CNPJ]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sede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na </w:t>
      </w:r>
      <w:r>
        <w:rPr>
          <w:b/>
          <w:color w:val="3333CC"/>
          <w:sz w:val="24"/>
        </w:rPr>
        <w:t>[digite</w:t>
      </w:r>
      <w:r>
        <w:rPr>
          <w:b/>
          <w:color w:val="3333CC"/>
          <w:spacing w:val="7"/>
          <w:sz w:val="24"/>
        </w:rPr>
        <w:t xml:space="preserve"> </w:t>
      </w:r>
      <w:r>
        <w:rPr>
          <w:b/>
          <w:color w:val="3333CC"/>
          <w:sz w:val="24"/>
        </w:rPr>
        <w:t>aqui</w:t>
      </w:r>
      <w:r>
        <w:rPr>
          <w:b/>
          <w:color w:val="3333CC"/>
          <w:spacing w:val="5"/>
          <w:sz w:val="24"/>
        </w:rPr>
        <w:t xml:space="preserve"> </w:t>
      </w:r>
      <w:r>
        <w:rPr>
          <w:b/>
          <w:color w:val="3333CC"/>
          <w:sz w:val="24"/>
        </w:rPr>
        <w:t>o</w:t>
      </w:r>
      <w:r>
        <w:rPr>
          <w:b/>
          <w:color w:val="3333CC"/>
          <w:spacing w:val="7"/>
          <w:sz w:val="24"/>
        </w:rPr>
        <w:t xml:space="preserve"> </w:t>
      </w:r>
      <w:r>
        <w:rPr>
          <w:b/>
          <w:color w:val="3333CC"/>
          <w:sz w:val="24"/>
        </w:rPr>
        <w:t>endereço</w:t>
      </w:r>
      <w:r>
        <w:rPr>
          <w:b/>
          <w:color w:val="3333CC"/>
          <w:spacing w:val="6"/>
          <w:sz w:val="24"/>
        </w:rPr>
        <w:t xml:space="preserve"> </w:t>
      </w:r>
      <w:r>
        <w:rPr>
          <w:b/>
          <w:color w:val="3333CC"/>
          <w:sz w:val="24"/>
        </w:rPr>
        <w:t>completo]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através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infra</w:t>
      </w:r>
      <w:r>
        <w:rPr>
          <w:spacing w:val="-1"/>
          <w:sz w:val="24"/>
        </w:rPr>
        <w:t xml:space="preserve"> </w:t>
      </w:r>
      <w:r>
        <w:rPr>
          <w:sz w:val="24"/>
        </w:rPr>
        <w:t>assinado sob</w:t>
      </w:r>
      <w:r>
        <w:rPr>
          <w:spacing w:val="-1"/>
          <w:sz w:val="24"/>
        </w:rPr>
        <w:t xml:space="preserve"> </w:t>
      </w:r>
      <w:r>
        <w:rPr>
          <w:sz w:val="24"/>
        </w:rPr>
        <w:t>as penas</w:t>
      </w:r>
      <w:r>
        <w:rPr>
          <w:spacing w:val="-1"/>
          <w:sz w:val="24"/>
        </w:rPr>
        <w:t xml:space="preserve"> </w:t>
      </w:r>
      <w:r>
        <w:rPr>
          <w:sz w:val="24"/>
        </w:rPr>
        <w:t>da lei,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DECLARA:</w:t>
      </w:r>
    </w:p>
    <w:p w14:paraId="69ADC175" w14:textId="77777777" w:rsidR="0084785E" w:rsidRDefault="0084785E">
      <w:pPr>
        <w:pStyle w:val="Corpodetexto"/>
        <w:rPr>
          <w:b/>
          <w:sz w:val="26"/>
        </w:rPr>
      </w:pPr>
    </w:p>
    <w:p w14:paraId="49E3A5DB" w14:textId="77777777" w:rsidR="0084785E" w:rsidRDefault="0084785E">
      <w:pPr>
        <w:pStyle w:val="Corpodetexto"/>
        <w:spacing w:before="4"/>
        <w:rPr>
          <w:b/>
          <w:sz w:val="29"/>
        </w:rPr>
      </w:pPr>
    </w:p>
    <w:p w14:paraId="3D5EA22B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spacing w:before="0"/>
        <w:ind w:right="234"/>
        <w:jc w:val="both"/>
        <w:rPr>
          <w:sz w:val="24"/>
        </w:rPr>
      </w:pPr>
      <w:r>
        <w:rPr>
          <w:sz w:val="24"/>
        </w:rPr>
        <w:t>o cumprimento do disposto no inciso XXXIII do art. 7º da Constituição Federal e que não emprega</w:t>
      </w:r>
      <w:r>
        <w:rPr>
          <w:spacing w:val="1"/>
          <w:sz w:val="24"/>
        </w:rPr>
        <w:t xml:space="preserve"> </w:t>
      </w:r>
      <w:r>
        <w:rPr>
          <w:sz w:val="24"/>
        </w:rPr>
        <w:t>menores de dezoito anos em trabalho noturno, perigoso ou insalubre e nem menores de dezesseis</w:t>
      </w:r>
      <w:r>
        <w:rPr>
          <w:spacing w:val="1"/>
          <w:sz w:val="24"/>
        </w:rPr>
        <w:t xml:space="preserve"> </w:t>
      </w:r>
      <w:r>
        <w:rPr>
          <w:sz w:val="24"/>
        </w:rPr>
        <w:t>anos em qualquer trabalho, salvo na condição de aprendiz, a partir dos quatorze anos de idade, em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ao que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 o</w:t>
      </w:r>
      <w:r>
        <w:rPr>
          <w:spacing w:val="-1"/>
          <w:sz w:val="24"/>
        </w:rPr>
        <w:t xml:space="preserve"> </w:t>
      </w:r>
      <w:r>
        <w:rPr>
          <w:sz w:val="24"/>
        </w:rPr>
        <w:t>inciso VI</w:t>
      </w:r>
      <w:r>
        <w:rPr>
          <w:spacing w:val="-2"/>
          <w:sz w:val="24"/>
        </w:rPr>
        <w:t xml:space="preserve"> </w:t>
      </w:r>
      <w:r>
        <w:rPr>
          <w:sz w:val="24"/>
        </w:rPr>
        <w:t>do art. 68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14.133/21;</w:t>
      </w:r>
    </w:p>
    <w:p w14:paraId="72801CC4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ind w:right="229"/>
        <w:jc w:val="both"/>
        <w:rPr>
          <w:sz w:val="24"/>
        </w:rPr>
      </w:pPr>
      <w:r>
        <w:rPr>
          <w:sz w:val="24"/>
        </w:rPr>
        <w:t>para os devidos fins, que não possui em nosso quadro societário e de empregados, servidor ou</w:t>
      </w:r>
      <w:r>
        <w:rPr>
          <w:spacing w:val="1"/>
          <w:sz w:val="24"/>
        </w:rPr>
        <w:t xml:space="preserve"> </w:t>
      </w:r>
      <w:r>
        <w:rPr>
          <w:sz w:val="24"/>
        </w:rPr>
        <w:t>dirigente de órgão ou entidade contratante ou responsável pela licitação, nos termos do inciso IV, do</w:t>
      </w:r>
      <w:r>
        <w:rPr>
          <w:spacing w:val="-57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14°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14.133, de 1º</w:t>
      </w:r>
      <w:r>
        <w:rPr>
          <w:spacing w:val="-1"/>
          <w:sz w:val="24"/>
        </w:rPr>
        <w:t xml:space="preserve"> </w:t>
      </w:r>
      <w:r>
        <w:rPr>
          <w:sz w:val="24"/>
        </w:rPr>
        <w:t>de abril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2021;</w:t>
      </w:r>
    </w:p>
    <w:p w14:paraId="37DC808B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spacing w:before="121"/>
        <w:jc w:val="both"/>
        <w:rPr>
          <w:sz w:val="24"/>
        </w:rPr>
      </w:pPr>
      <w:r>
        <w:rPr>
          <w:sz w:val="24"/>
        </w:rPr>
        <w:t>que cumpre as exigências de reserva de cargos para pessoa com deficiência e para reabilitado da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e em</w:t>
      </w:r>
      <w:r>
        <w:rPr>
          <w:spacing w:val="-2"/>
          <w:sz w:val="24"/>
        </w:rPr>
        <w:t xml:space="preserve"> </w:t>
      </w:r>
      <w:r>
        <w:rPr>
          <w:sz w:val="24"/>
        </w:rPr>
        <w:t>outras normas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específicas.</w:t>
      </w:r>
    </w:p>
    <w:p w14:paraId="213C195B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ind w:right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fato</w:t>
      </w:r>
      <w:r>
        <w:rPr>
          <w:spacing w:val="-4"/>
          <w:sz w:val="24"/>
        </w:rPr>
        <w:t xml:space="preserve"> </w:t>
      </w:r>
      <w:r>
        <w:rPr>
          <w:sz w:val="24"/>
        </w:rPr>
        <w:t>impeditivo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licitar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contratar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Pública;</w:t>
      </w:r>
    </w:p>
    <w:p w14:paraId="19A58F21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ind w:right="241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apresentará,</w:t>
      </w:r>
      <w:r>
        <w:rPr>
          <w:spacing w:val="1"/>
          <w:sz w:val="24"/>
        </w:rPr>
        <w:t xml:space="preserve"> </w:t>
      </w:r>
      <w:r>
        <w:rPr>
          <w:sz w:val="24"/>
        </w:rPr>
        <w:t>no 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Cadastral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CRC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60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z w:val="24"/>
        </w:rPr>
        <w:t>IDENE;</w:t>
      </w:r>
    </w:p>
    <w:p w14:paraId="7F709B02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ind w:right="227"/>
        <w:jc w:val="both"/>
        <w:rPr>
          <w:sz w:val="24"/>
        </w:rPr>
      </w:pPr>
      <w:r>
        <w:rPr>
          <w:sz w:val="24"/>
        </w:rPr>
        <w:t>que a qualidade do leite, do transporte e armazenamento do leite coletado, cumpre com o que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 a Instrução Normativa Nº 76, De 26 de Novembro de 2018 e Instrução Normativa Nº 77,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26 de Novembro de 2018;</w:t>
      </w:r>
    </w:p>
    <w:p w14:paraId="1DF79A82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spacing w:before="121"/>
        <w:jc w:val="both"/>
        <w:rPr>
          <w:sz w:val="24"/>
        </w:rPr>
      </w:pPr>
      <w:r>
        <w:rPr>
          <w:sz w:val="24"/>
        </w:rPr>
        <w:t>para os fins que até a presente data inexistem fatos supervenientes impeditivos para habilitação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-4"/>
          <w:sz w:val="24"/>
        </w:rPr>
        <w:t xml:space="preserve"> </w:t>
      </w:r>
      <w:r>
        <w:rPr>
          <w:sz w:val="24"/>
        </w:rPr>
        <w:t>estando</w:t>
      </w:r>
      <w:r>
        <w:rPr>
          <w:spacing w:val="-4"/>
          <w:sz w:val="24"/>
        </w:rPr>
        <w:t xml:space="preserve"> </w:t>
      </w:r>
      <w:r>
        <w:rPr>
          <w:sz w:val="24"/>
        </w:rPr>
        <w:t>ciente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declarar</w:t>
      </w:r>
      <w:r>
        <w:rPr>
          <w:spacing w:val="-5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4"/>
          <w:sz w:val="24"/>
        </w:rPr>
        <w:t xml:space="preserve"> </w:t>
      </w:r>
      <w:r>
        <w:rPr>
          <w:sz w:val="24"/>
        </w:rPr>
        <w:t>posteriores;</w:t>
      </w:r>
    </w:p>
    <w:p w14:paraId="3EEF2D97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ind w:right="235"/>
        <w:jc w:val="both"/>
        <w:rPr>
          <w:sz w:val="24"/>
        </w:rPr>
      </w:pPr>
      <w:r>
        <w:rPr>
          <w:sz w:val="24"/>
        </w:rPr>
        <w:t>o pleno conhecimento e aceitação das regras e das condições gerais da contratação constantes 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procedimento;</w:t>
      </w:r>
    </w:p>
    <w:p w14:paraId="78B4D4D1" w14:textId="77777777" w:rsidR="0084785E" w:rsidRDefault="00000000">
      <w:pPr>
        <w:pStyle w:val="PargrafodaLista"/>
        <w:numPr>
          <w:ilvl w:val="0"/>
          <w:numId w:val="1"/>
        </w:numPr>
        <w:tabs>
          <w:tab w:val="left" w:pos="831"/>
        </w:tabs>
        <w:ind w:right="231"/>
        <w:jc w:val="both"/>
        <w:rPr>
          <w:sz w:val="24"/>
        </w:rPr>
      </w:pPr>
      <w:r>
        <w:rPr>
          <w:sz w:val="24"/>
        </w:rPr>
        <w:t>manter durante a execução do contrato, em compatibilidade com as obrigações assumidas,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e 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exigidas na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14:paraId="4C554365" w14:textId="77777777" w:rsidR="0084785E" w:rsidRDefault="0084785E">
      <w:pPr>
        <w:pStyle w:val="Corpodetexto"/>
        <w:rPr>
          <w:sz w:val="26"/>
        </w:rPr>
      </w:pPr>
    </w:p>
    <w:p w14:paraId="7E076210" w14:textId="77777777" w:rsidR="0084785E" w:rsidRDefault="0084785E">
      <w:pPr>
        <w:pStyle w:val="Corpodetexto"/>
        <w:spacing w:before="4"/>
        <w:rPr>
          <w:sz w:val="29"/>
        </w:rPr>
      </w:pPr>
    </w:p>
    <w:p w14:paraId="7C4A00FC" w14:textId="77777777" w:rsidR="0084785E" w:rsidRDefault="00000000">
      <w:pPr>
        <w:pStyle w:val="Corpodetexto"/>
        <w:ind w:left="230"/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declarante:</w:t>
      </w:r>
    </w:p>
    <w:p w14:paraId="3E14C972" w14:textId="77777777" w:rsidR="0084785E" w:rsidRDefault="00000000">
      <w:pPr>
        <w:pStyle w:val="Corpodetexto"/>
        <w:spacing w:before="120"/>
        <w:ind w:left="230"/>
      </w:pPr>
      <w:r>
        <w:t>Cargo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Fornecedora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declarante:</w:t>
      </w:r>
    </w:p>
    <w:p w14:paraId="3E80E4AB" w14:textId="77777777" w:rsidR="0084785E" w:rsidRDefault="0084785E">
      <w:pPr>
        <w:pStyle w:val="Corpodetexto"/>
        <w:rPr>
          <w:sz w:val="26"/>
        </w:rPr>
      </w:pPr>
    </w:p>
    <w:p w14:paraId="71D14E2F" w14:textId="77777777" w:rsidR="0084785E" w:rsidRDefault="0084785E">
      <w:pPr>
        <w:pStyle w:val="Corpodetexto"/>
        <w:spacing w:before="6"/>
        <w:rPr>
          <w:sz w:val="22"/>
        </w:rPr>
      </w:pPr>
    </w:p>
    <w:p w14:paraId="05B147A8" w14:textId="77777777" w:rsidR="0084785E" w:rsidRDefault="00000000">
      <w:pPr>
        <w:tabs>
          <w:tab w:val="left" w:pos="7137"/>
        </w:tabs>
        <w:ind w:left="55"/>
        <w:jc w:val="center"/>
        <w:rPr>
          <w:sz w:val="26"/>
        </w:rPr>
      </w:pPr>
      <w:r>
        <w:rPr>
          <w:sz w:val="26"/>
        </w:rPr>
        <w:t xml:space="preserve">ASSINADO:  </w:t>
      </w:r>
      <w:r>
        <w:rPr>
          <w:spacing w:val="3"/>
          <w:sz w:val="26"/>
        </w:rPr>
        <w:t xml:space="preserve"> </w:t>
      </w:r>
      <w:r>
        <w:rPr>
          <w:w w:val="101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7D169EC4" w14:textId="77777777" w:rsidR="0084785E" w:rsidRDefault="00000000">
      <w:pPr>
        <w:spacing w:before="1"/>
        <w:ind w:left="3956" w:right="3041"/>
        <w:jc w:val="center"/>
        <w:rPr>
          <w:sz w:val="26"/>
        </w:rPr>
      </w:pPr>
      <w:r>
        <w:rPr>
          <w:sz w:val="26"/>
        </w:rPr>
        <w:t>[NOME</w:t>
      </w:r>
      <w:r>
        <w:rPr>
          <w:spacing w:val="10"/>
          <w:sz w:val="26"/>
        </w:rPr>
        <w:t xml:space="preserve"> </w:t>
      </w:r>
      <w:r>
        <w:rPr>
          <w:sz w:val="26"/>
        </w:rPr>
        <w:t>DO</w:t>
      </w:r>
      <w:r>
        <w:rPr>
          <w:spacing w:val="10"/>
          <w:sz w:val="26"/>
        </w:rPr>
        <w:t xml:space="preserve"> </w:t>
      </w:r>
      <w:r>
        <w:rPr>
          <w:sz w:val="26"/>
        </w:rPr>
        <w:t>DECLARANTE]</w:t>
      </w:r>
    </w:p>
    <w:p w14:paraId="67D5C1E2" w14:textId="77777777" w:rsidR="0084785E" w:rsidRDefault="00000000">
      <w:pPr>
        <w:pStyle w:val="Corpodetexto"/>
        <w:spacing w:before="10"/>
        <w:rPr>
          <w:sz w:val="18"/>
        </w:rPr>
      </w:pPr>
      <w:r>
        <w:pict w14:anchorId="3905A334">
          <v:group id="_x0000_s2061" style="position:absolute;margin-left:34.5pt;margin-top:12.8pt;width:525.75pt;height:1.2pt;z-index:-15728640;mso-wrap-distance-left:0;mso-wrap-distance-right:0;mso-position-horizontal-relative:page" coordorigin="690,256" coordsize="10515,24">
            <v:shape id="_x0000_s2065" style="position:absolute;left:690;top:256;width:10515;height:12" coordorigin="690,256" coordsize="10515,12" path="m11193,268l690,268r,-12l11205,256r-12,12xe" fillcolor="#999" stroked="f">
              <v:path arrowok="t"/>
            </v:shape>
            <v:shape id="_x0000_s2064" style="position:absolute;left:690;top:268;width:10515;height:12" coordorigin="690,268" coordsize="10515,12" path="m11205,280l690,280r12,-12l11205,268r,12xe" fillcolor="#ededed" stroked="f">
              <v:path arrowok="t"/>
            </v:shape>
            <v:shape id="_x0000_s2063" style="position:absolute;left:690;top:256;width:12;height:24" coordorigin="690,256" coordsize="12,24" path="m690,280r,-24l702,256r,12l690,280xe" fillcolor="#999" stroked="f">
              <v:path arrowok="t"/>
            </v:shape>
            <v:shape id="_x0000_s2062" style="position:absolute;left:11192;top:256;width:12;height:24" coordorigin="11193,256" coordsize="12,24" path="m11205,280r-12,l11193,268r12,-12l11205,280xe" fillcolor="#ededed" stroked="f">
              <v:path arrowok="t"/>
            </v:shape>
            <w10:wrap type="topAndBottom" anchorx="page"/>
          </v:group>
        </w:pict>
      </w:r>
    </w:p>
    <w:p w14:paraId="0E7BDE89" w14:textId="77777777" w:rsidR="0084785E" w:rsidRDefault="0084785E">
      <w:pPr>
        <w:rPr>
          <w:sz w:val="18"/>
        </w:rPr>
        <w:sectPr w:rsidR="0084785E">
          <w:footerReference w:type="default" r:id="rId8"/>
          <w:type w:val="continuous"/>
          <w:pgSz w:w="11900" w:h="16840"/>
          <w:pgMar w:top="560" w:right="580" w:bottom="380" w:left="580" w:header="720" w:footer="181" w:gutter="0"/>
          <w:pgNumType w:start="1"/>
          <w:cols w:space="720"/>
        </w:sectPr>
      </w:pPr>
    </w:p>
    <w:p w14:paraId="6A83B78D" w14:textId="187B6C08" w:rsidR="0084785E" w:rsidRDefault="00000000">
      <w:pPr>
        <w:tabs>
          <w:tab w:val="left" w:pos="9376"/>
        </w:tabs>
        <w:spacing w:line="202" w:lineRule="exact"/>
        <w:ind w:left="134"/>
        <w:rPr>
          <w:sz w:val="18"/>
        </w:rPr>
      </w:pPr>
      <w:r>
        <w:rPr>
          <w:sz w:val="18"/>
        </w:rPr>
        <w:lastRenderedPageBreak/>
        <w:tab/>
      </w:r>
    </w:p>
    <w:sectPr w:rsidR="0084785E">
      <w:pgSz w:w="11900" w:h="16840"/>
      <w:pgMar w:top="60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74B7" w14:textId="77777777" w:rsidR="00D56052" w:rsidRDefault="00D56052">
      <w:r>
        <w:separator/>
      </w:r>
    </w:p>
  </w:endnote>
  <w:endnote w:type="continuationSeparator" w:id="0">
    <w:p w14:paraId="7E65CC2F" w14:textId="77777777" w:rsidR="00D56052" w:rsidRDefault="00D5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C10A" w14:textId="77777777" w:rsidR="0084785E" w:rsidRDefault="00000000">
    <w:pPr>
      <w:pStyle w:val="Corpodetexto"/>
      <w:spacing w:line="14" w:lineRule="auto"/>
      <w:rPr>
        <w:sz w:val="20"/>
      </w:rPr>
    </w:pPr>
    <w:r>
      <w:pict w14:anchorId="720A714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0.55pt;margin-top:821.95pt;width:182.15pt;height:13.2pt;z-index:-15784960;mso-position-horizontal-relative:page;mso-position-vertical-relative:page" filled="f" stroked="f">
          <v:textbox inset="0,0,0,0">
            <w:txbxContent>
              <w:p w14:paraId="00D7D834" w14:textId="3EAF27C0" w:rsidR="0084785E" w:rsidRDefault="0084785E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15A89E91">
        <v:shape id="_x0000_s1025" type="#_x0000_t202" style="position:absolute;margin-left:315.65pt;margin-top:821.95pt;width:170.85pt;height:13.2pt;z-index:-15784448;mso-position-horizontal-relative:page;mso-position-vertical-relative:page" filled="f" stroked="f">
          <v:textbox inset="0,0,0,0">
            <w:txbxContent>
              <w:p w14:paraId="25DE4098" w14:textId="6094B41C" w:rsidR="0084785E" w:rsidRDefault="0084785E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44495" w14:textId="77777777" w:rsidR="00D56052" w:rsidRDefault="00D56052">
      <w:r>
        <w:separator/>
      </w:r>
    </w:p>
  </w:footnote>
  <w:footnote w:type="continuationSeparator" w:id="0">
    <w:p w14:paraId="0BF1F82E" w14:textId="77777777" w:rsidR="00D56052" w:rsidRDefault="00D5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1F"/>
    <w:multiLevelType w:val="hybridMultilevel"/>
    <w:tmpl w:val="C9D470B2"/>
    <w:lvl w:ilvl="0" w:tplc="FCDC0768">
      <w:start w:val="1"/>
      <w:numFmt w:val="decimal"/>
      <w:lvlText w:val="%1."/>
      <w:lvlJc w:val="left"/>
      <w:pPr>
        <w:ind w:left="83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22A42E6">
      <w:numFmt w:val="bullet"/>
      <w:lvlText w:val="•"/>
      <w:lvlJc w:val="left"/>
      <w:pPr>
        <w:ind w:left="1830" w:hanging="433"/>
      </w:pPr>
      <w:rPr>
        <w:rFonts w:hint="default"/>
        <w:lang w:val="pt-PT" w:eastAsia="en-US" w:bidi="ar-SA"/>
      </w:rPr>
    </w:lvl>
    <w:lvl w:ilvl="2" w:tplc="CB8C6EC2">
      <w:numFmt w:val="bullet"/>
      <w:lvlText w:val="•"/>
      <w:lvlJc w:val="left"/>
      <w:pPr>
        <w:ind w:left="2820" w:hanging="433"/>
      </w:pPr>
      <w:rPr>
        <w:rFonts w:hint="default"/>
        <w:lang w:val="pt-PT" w:eastAsia="en-US" w:bidi="ar-SA"/>
      </w:rPr>
    </w:lvl>
    <w:lvl w:ilvl="3" w:tplc="A162A4C4">
      <w:numFmt w:val="bullet"/>
      <w:lvlText w:val="•"/>
      <w:lvlJc w:val="left"/>
      <w:pPr>
        <w:ind w:left="3810" w:hanging="433"/>
      </w:pPr>
      <w:rPr>
        <w:rFonts w:hint="default"/>
        <w:lang w:val="pt-PT" w:eastAsia="en-US" w:bidi="ar-SA"/>
      </w:rPr>
    </w:lvl>
    <w:lvl w:ilvl="4" w:tplc="7340E582">
      <w:numFmt w:val="bullet"/>
      <w:lvlText w:val="•"/>
      <w:lvlJc w:val="left"/>
      <w:pPr>
        <w:ind w:left="4800" w:hanging="433"/>
      </w:pPr>
      <w:rPr>
        <w:rFonts w:hint="default"/>
        <w:lang w:val="pt-PT" w:eastAsia="en-US" w:bidi="ar-SA"/>
      </w:rPr>
    </w:lvl>
    <w:lvl w:ilvl="5" w:tplc="54BE94E8">
      <w:numFmt w:val="bullet"/>
      <w:lvlText w:val="•"/>
      <w:lvlJc w:val="left"/>
      <w:pPr>
        <w:ind w:left="5790" w:hanging="433"/>
      </w:pPr>
      <w:rPr>
        <w:rFonts w:hint="default"/>
        <w:lang w:val="pt-PT" w:eastAsia="en-US" w:bidi="ar-SA"/>
      </w:rPr>
    </w:lvl>
    <w:lvl w:ilvl="6" w:tplc="1B5E3ED2">
      <w:numFmt w:val="bullet"/>
      <w:lvlText w:val="•"/>
      <w:lvlJc w:val="left"/>
      <w:pPr>
        <w:ind w:left="6780" w:hanging="433"/>
      </w:pPr>
      <w:rPr>
        <w:rFonts w:hint="default"/>
        <w:lang w:val="pt-PT" w:eastAsia="en-US" w:bidi="ar-SA"/>
      </w:rPr>
    </w:lvl>
    <w:lvl w:ilvl="7" w:tplc="8BF26738">
      <w:numFmt w:val="bullet"/>
      <w:lvlText w:val="•"/>
      <w:lvlJc w:val="left"/>
      <w:pPr>
        <w:ind w:left="7770" w:hanging="433"/>
      </w:pPr>
      <w:rPr>
        <w:rFonts w:hint="default"/>
        <w:lang w:val="pt-PT" w:eastAsia="en-US" w:bidi="ar-SA"/>
      </w:rPr>
    </w:lvl>
    <w:lvl w:ilvl="8" w:tplc="413AA12C">
      <w:numFmt w:val="bullet"/>
      <w:lvlText w:val="•"/>
      <w:lvlJc w:val="left"/>
      <w:pPr>
        <w:ind w:left="8760" w:hanging="433"/>
      </w:pPr>
      <w:rPr>
        <w:rFonts w:hint="default"/>
        <w:lang w:val="pt-PT" w:eastAsia="en-US" w:bidi="ar-SA"/>
      </w:rPr>
    </w:lvl>
  </w:abstractNum>
  <w:num w:numId="1" w16cid:durableId="167314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85E"/>
    <w:rsid w:val="0084785E"/>
    <w:rsid w:val="00AF2536"/>
    <w:rsid w:val="00D46880"/>
    <w:rsid w:val="00D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5F1E87D2"/>
  <w15:docId w15:val="{D1AA0AAC-B00B-4140-B98E-18ED379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15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5" w:right="59"/>
      <w:jc w:val="center"/>
    </w:pPr>
    <w:rPr>
      <w:b/>
      <w:bCs/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120"/>
      <w:ind w:left="830" w:right="233" w:hanging="4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468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88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6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88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2420.01.0000131/2024-11</dc:title>
  <cp:lastModifiedBy>MARIANA MOURA DOS SANTOS</cp:lastModifiedBy>
  <cp:revision>2</cp:revision>
  <dcterms:created xsi:type="dcterms:W3CDTF">2024-06-26T15:42:00Z</dcterms:created>
  <dcterms:modified xsi:type="dcterms:W3CDTF">2024-06-26T15:44:00Z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2024-06-26T00:00:00Z</vt:filetime>
  </property>
</Properties>
</file>